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63" w:rsidRDefault="009D2563" w:rsidP="009D2563">
      <w:pPr>
        <w:ind w:left="-851"/>
      </w:pPr>
      <w:bookmarkStart w:id="0" w:name="_GoBack"/>
      <w:bookmarkEnd w:id="0"/>
    </w:p>
    <w:p w:rsidR="00DC04B2" w:rsidRPr="00F3308C" w:rsidRDefault="00DC04B2" w:rsidP="009D2563">
      <w:pPr>
        <w:ind w:left="-851"/>
        <w:rPr>
          <w:sz w:val="24"/>
        </w:rPr>
      </w:pPr>
    </w:p>
    <w:p w:rsidR="00E206EA" w:rsidRPr="005C517A" w:rsidRDefault="00F3308C" w:rsidP="00B014EB">
      <w:pPr>
        <w:jc w:val="both"/>
        <w:rPr>
          <w:color w:val="4F81BD" w:themeColor="accent1"/>
          <w:sz w:val="28"/>
          <w:szCs w:val="28"/>
        </w:rPr>
      </w:pPr>
      <w:r w:rsidRPr="005C517A">
        <w:rPr>
          <w:color w:val="4F81BD" w:themeColor="accent1"/>
          <w:sz w:val="28"/>
          <w:szCs w:val="28"/>
        </w:rPr>
        <w:t xml:space="preserve">Sugerimos abaixo um roteiro de </w:t>
      </w:r>
      <w:r w:rsidR="00280F2E">
        <w:rPr>
          <w:color w:val="4F81BD" w:themeColor="accent1"/>
          <w:sz w:val="28"/>
          <w:szCs w:val="28"/>
        </w:rPr>
        <w:t>perguntas que podem apoiar nas rodas de c</w:t>
      </w:r>
      <w:r w:rsidRPr="005C517A">
        <w:rPr>
          <w:color w:val="4F81BD" w:themeColor="accent1"/>
          <w:sz w:val="28"/>
          <w:szCs w:val="28"/>
        </w:rPr>
        <w:t xml:space="preserve">onversa com </w:t>
      </w:r>
      <w:r w:rsidR="0004796D">
        <w:rPr>
          <w:color w:val="4F81BD" w:themeColor="accent1"/>
          <w:sz w:val="28"/>
          <w:szCs w:val="28"/>
        </w:rPr>
        <w:t>estudantes.</w:t>
      </w:r>
    </w:p>
    <w:p w:rsidR="00280F2E" w:rsidRPr="00280F2E" w:rsidRDefault="00280F2E" w:rsidP="00280F2E">
      <w:pPr>
        <w:jc w:val="both"/>
        <w:rPr>
          <w:szCs w:val="20"/>
        </w:rPr>
      </w:pPr>
    </w:p>
    <w:p w:rsidR="00F3308C" w:rsidRDefault="00685B89" w:rsidP="00F3308C">
      <w:pPr>
        <w:jc w:val="both"/>
        <w:rPr>
          <w:szCs w:val="20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96272" wp14:editId="4FE26F1A">
                <wp:simplePos x="0" y="0"/>
                <wp:positionH relativeFrom="column">
                  <wp:posOffset>-121285</wp:posOffset>
                </wp:positionH>
                <wp:positionV relativeFrom="paragraph">
                  <wp:posOffset>148590</wp:posOffset>
                </wp:positionV>
                <wp:extent cx="6236335" cy="2915920"/>
                <wp:effectExtent l="104775" t="101600" r="123190" b="157480"/>
                <wp:wrapNone/>
                <wp:docPr id="2" name="Retângulo de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35" cy="291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3" o:spid="_x0000_s1026" style="position:absolute;margin-left:-9.5pt;margin-top:11.7pt;width:491.05pt;height:2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:rsidR="00F3308C" w:rsidRDefault="00F3308C" w:rsidP="00F3308C">
      <w:pPr>
        <w:jc w:val="both"/>
        <w:rPr>
          <w:szCs w:val="20"/>
        </w:rPr>
      </w:pPr>
    </w:p>
    <w:p w:rsidR="00E206EA" w:rsidRDefault="0004796D" w:rsidP="00725B9E">
      <w:pPr>
        <w:ind w:left="284"/>
        <w:jc w:val="both"/>
        <w:rPr>
          <w:szCs w:val="20"/>
        </w:rPr>
      </w:pPr>
      <w:r>
        <w:rPr>
          <w:szCs w:val="20"/>
        </w:rPr>
        <w:t>Para estudantes:</w:t>
      </w:r>
    </w:p>
    <w:p w:rsidR="00F3308C" w:rsidRPr="00280F2E" w:rsidRDefault="00F3308C" w:rsidP="00280F2E">
      <w:pPr>
        <w:spacing w:line="276" w:lineRule="auto"/>
        <w:ind w:left="284"/>
        <w:jc w:val="both"/>
        <w:rPr>
          <w:szCs w:val="20"/>
        </w:rPr>
      </w:pP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1. Qual é a maior dificuldade que vocês têm para aprender e se desenvolver?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2. Como é a escola dos seus </w:t>
      </w:r>
      <w:r w:rsidR="00685B89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sonhos? O que vocês mudariam na sua escola</w:t>
      </w: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Vocês se veem diferentes de como se viam dois anos atrás? O que mudou de lá pra cá?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4. O que vocês mais gostariam de aprender na escola?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5. Vocês já pensaram em jeitos diferentes de aprender, por exemplo, português?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6. Quem mais contribui para a sua aprendizagem e desenvolvimento?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7. O que vocês acham das provas, elas conseguem mostrar o que vocês aprenderam ou não?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8. Os professores de vocês conhecem os assuntos dos quais vocês gostam? Por exemplo, games, </w:t>
      </w:r>
      <w:proofErr w:type="spellStart"/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Youtube</w:t>
      </w:r>
      <w:proofErr w:type="spellEnd"/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...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9. Por que vocês vão à escola?</w:t>
      </w:r>
    </w:p>
    <w:p w:rsidR="00C1394D" w:rsidRPr="0004796D" w:rsidRDefault="00C1394D" w:rsidP="0004796D">
      <w:pPr>
        <w:spacing w:line="276" w:lineRule="auto"/>
        <w:jc w:val="both"/>
        <w:rPr>
          <w:szCs w:val="20"/>
        </w:rPr>
      </w:pPr>
    </w:p>
    <w:p w:rsidR="00280F2E" w:rsidRDefault="00280F2E" w:rsidP="001E0BE6">
      <w:pPr>
        <w:ind w:right="-391"/>
        <w:jc w:val="both"/>
        <w:rPr>
          <w:i/>
          <w:color w:val="4F81BD" w:themeColor="accent1"/>
          <w:szCs w:val="20"/>
        </w:rPr>
      </w:pPr>
    </w:p>
    <w:p w:rsidR="00121624" w:rsidRPr="001E0BE6" w:rsidRDefault="00A660CA" w:rsidP="001E0BE6">
      <w:pPr>
        <w:ind w:right="-391"/>
        <w:jc w:val="both"/>
        <w:rPr>
          <w:i/>
          <w:color w:val="4F81BD" w:themeColor="accent1"/>
          <w:szCs w:val="20"/>
        </w:rPr>
      </w:pPr>
      <w:r w:rsidRPr="001E0BE6">
        <w:rPr>
          <w:i/>
          <w:color w:val="4F81BD" w:themeColor="accent1"/>
          <w:szCs w:val="20"/>
        </w:rPr>
        <w:t>*</w:t>
      </w:r>
      <w:r w:rsidR="00280F2E">
        <w:rPr>
          <w:i/>
          <w:color w:val="4F81BD" w:themeColor="accent1"/>
          <w:szCs w:val="20"/>
        </w:rPr>
        <w:t xml:space="preserve"> </w:t>
      </w:r>
      <w:r w:rsidRPr="001E0BE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280F2E">
        <w:rPr>
          <w:i/>
          <w:color w:val="4F81BD" w:themeColor="accent1"/>
          <w:szCs w:val="20"/>
        </w:rPr>
        <w:t xml:space="preserve">de </w:t>
      </w:r>
      <w:r w:rsidRPr="001E0BE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1E0BE6" w:rsidSect="00280F2E">
      <w:headerReference w:type="even" r:id="rId9"/>
      <w:headerReference w:type="default" r:id="rId10"/>
      <w:pgSz w:w="11900" w:h="16840"/>
      <w:pgMar w:top="309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96B" w:rsidRDefault="00FD696B" w:rsidP="009D2563">
      <w:r>
        <w:separator/>
      </w:r>
    </w:p>
  </w:endnote>
  <w:endnote w:type="continuationSeparator" w:id="0">
    <w:p w:rsidR="00FD696B" w:rsidRDefault="00FD696B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96B" w:rsidRDefault="00FD696B" w:rsidP="009D2563">
      <w:r>
        <w:separator/>
      </w:r>
    </w:p>
  </w:footnote>
  <w:footnote w:type="continuationSeparator" w:id="0">
    <w:p w:rsidR="00FD696B" w:rsidRDefault="00FD696B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C2" w:rsidRPr="0016592D" w:rsidRDefault="00933941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FCE5037" wp14:editId="18E82B6B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685B89" w:rsidRDefault="00685B89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</w:rPr>
      <w:t>1. Escutar e Inspirar</w:t>
    </w:r>
  </w:p>
  <w:p w:rsidR="007924C2" w:rsidRPr="00121624" w:rsidRDefault="00E206EA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Roteiro de Perguntas Norteadoras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033D3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2AA6622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E57EB"/>
    <w:multiLevelType w:val="hybridMultilevel"/>
    <w:tmpl w:val="E4BA3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C2447"/>
    <w:multiLevelType w:val="hybridMultilevel"/>
    <w:tmpl w:val="8F90ED7A"/>
    <w:lvl w:ilvl="0" w:tplc="8DB26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4796D"/>
    <w:rsid w:val="000A375F"/>
    <w:rsid w:val="000A6A3C"/>
    <w:rsid w:val="000B796A"/>
    <w:rsid w:val="00121624"/>
    <w:rsid w:val="0016592D"/>
    <w:rsid w:val="001E0BE6"/>
    <w:rsid w:val="00206D95"/>
    <w:rsid w:val="00280F2E"/>
    <w:rsid w:val="003C3990"/>
    <w:rsid w:val="00592B7C"/>
    <w:rsid w:val="005C517A"/>
    <w:rsid w:val="005E3477"/>
    <w:rsid w:val="00611293"/>
    <w:rsid w:val="00612878"/>
    <w:rsid w:val="00685B89"/>
    <w:rsid w:val="00725B9E"/>
    <w:rsid w:val="00727B3F"/>
    <w:rsid w:val="007432C7"/>
    <w:rsid w:val="007924C2"/>
    <w:rsid w:val="007B29D6"/>
    <w:rsid w:val="007E684E"/>
    <w:rsid w:val="00851CCC"/>
    <w:rsid w:val="00903A86"/>
    <w:rsid w:val="00932D46"/>
    <w:rsid w:val="00933941"/>
    <w:rsid w:val="00943EAB"/>
    <w:rsid w:val="00954DC0"/>
    <w:rsid w:val="00965F5D"/>
    <w:rsid w:val="00967C6B"/>
    <w:rsid w:val="009A1F17"/>
    <w:rsid w:val="009D2563"/>
    <w:rsid w:val="009E1D5F"/>
    <w:rsid w:val="00A10CC1"/>
    <w:rsid w:val="00A12CAA"/>
    <w:rsid w:val="00A660CA"/>
    <w:rsid w:val="00A67B61"/>
    <w:rsid w:val="00B014EB"/>
    <w:rsid w:val="00B1132F"/>
    <w:rsid w:val="00B169E0"/>
    <w:rsid w:val="00B35E00"/>
    <w:rsid w:val="00B77625"/>
    <w:rsid w:val="00B8362F"/>
    <w:rsid w:val="00BA412D"/>
    <w:rsid w:val="00BB2150"/>
    <w:rsid w:val="00BD7432"/>
    <w:rsid w:val="00C1394D"/>
    <w:rsid w:val="00CC7257"/>
    <w:rsid w:val="00CD7485"/>
    <w:rsid w:val="00D628BA"/>
    <w:rsid w:val="00D75949"/>
    <w:rsid w:val="00DA7292"/>
    <w:rsid w:val="00DC04B2"/>
    <w:rsid w:val="00E1128E"/>
    <w:rsid w:val="00E14A35"/>
    <w:rsid w:val="00E206EA"/>
    <w:rsid w:val="00ED4873"/>
    <w:rsid w:val="00F3308C"/>
    <w:rsid w:val="00F770ED"/>
    <w:rsid w:val="00F93420"/>
    <w:rsid w:val="00FD696B"/>
    <w:rsid w:val="00FE7807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483596"/>
    <w:rsid w:val="005134B0"/>
    <w:rsid w:val="008A3665"/>
    <w:rsid w:val="00AA3BE0"/>
    <w:rsid w:val="00B61F58"/>
    <w:rsid w:val="00E8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25B91B-B176-0E49-B16B-897B5BB5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Macintosh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2017-04-10T20:27:00Z</dcterms:created>
  <dcterms:modified xsi:type="dcterms:W3CDTF">2017-04-10T20:27:00Z</dcterms:modified>
</cp:coreProperties>
</file>